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w:t>
      </w:r>
      <w:r>
        <w:rPr>
          <w:rFonts w:ascii="宋体" w:hAnsi="宋体" w:cs="宋体"/>
          <w:b/>
          <w:kern w:val="0"/>
          <w:sz w:val="32"/>
          <w:szCs w:val="32"/>
        </w:rPr>
        <w:t>2021-</w:t>
      </w:r>
      <w:r>
        <w:rPr>
          <w:rFonts w:hint="eastAsia" w:ascii="宋体" w:hAnsi="宋体" w:cs="宋体"/>
          <w:b/>
          <w:kern w:val="0"/>
          <w:sz w:val="32"/>
          <w:szCs w:val="32"/>
          <w:lang w:val="en-US" w:eastAsia="zh-CN"/>
        </w:rPr>
        <w:t>35</w:t>
      </w:r>
      <w:r>
        <w:rPr>
          <w:rFonts w:hint="eastAsia" w:ascii="宋体" w:hAnsi="宋体" w:cs="宋体"/>
          <w:b/>
          <w:kern w:val="0"/>
          <w:sz w:val="32"/>
          <w:szCs w:val="32"/>
        </w:rPr>
        <w:t>）</w:t>
      </w:r>
    </w:p>
    <w:p>
      <w:pPr>
        <w:numPr>
          <w:ilvl w:val="0"/>
          <w:numId w:val="3"/>
        </w:numPr>
        <w:ind w:left="570"/>
        <w:rPr>
          <w:rFonts w:hint="eastAsia"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采购内容：</w:t>
      </w:r>
    </w:p>
    <w:p>
      <w:pPr>
        <w:rPr>
          <w:rFonts w:hint="eastAsia" w:asciiTheme="minorEastAsia" w:hAnsiTheme="minorEastAsia" w:eastAsiaTheme="minorEastAsia"/>
          <w:sz w:val="28"/>
          <w:szCs w:val="28"/>
          <w:lang w:val="zh-TW"/>
        </w:rPr>
      </w:pPr>
      <w:r>
        <w:rPr>
          <w:rFonts w:hint="eastAsia" w:ascii="仿宋" w:hAnsi="仿宋" w:eastAsia="仿宋" w:cs="仿宋"/>
          <w:sz w:val="30"/>
          <w:szCs w:val="30"/>
          <w:lang w:val="en-US" w:eastAsia="zh-CN"/>
        </w:rPr>
        <w:t>预计300套，以学生实际购买量为准，每套不高于400元，总预算不高于120000元。</w:t>
      </w:r>
    </w:p>
    <w:tbl>
      <w:tblPr>
        <w:tblStyle w:val="10"/>
        <w:tblpPr w:leftFromText="180" w:rightFromText="180" w:vertAnchor="text" w:horzAnchor="page" w:tblpX="1562" w:tblpY="136"/>
        <w:tblOverlap w:val="never"/>
        <w:tblW w:w="9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6"/>
        <w:gridCol w:w="1020"/>
        <w:gridCol w:w="1806"/>
        <w:gridCol w:w="4519"/>
        <w:gridCol w:w="1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686"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序号</w:t>
            </w:r>
          </w:p>
        </w:tc>
        <w:tc>
          <w:tcPr>
            <w:tcW w:w="1020"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名称</w:t>
            </w:r>
          </w:p>
        </w:tc>
        <w:tc>
          <w:tcPr>
            <w:tcW w:w="1806"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规格</w:t>
            </w:r>
          </w:p>
        </w:tc>
        <w:tc>
          <w:tcPr>
            <w:tcW w:w="4519"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技术参数</w:t>
            </w:r>
          </w:p>
        </w:tc>
        <w:tc>
          <w:tcPr>
            <w:tcW w:w="1126"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合计数量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0" w:hRule="atLeast"/>
          <w:jc w:val="center"/>
        </w:trPr>
        <w:tc>
          <w:tcPr>
            <w:tcW w:w="686" w:type="dxa"/>
            <w:tcBorders>
              <w:bottom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1</w:t>
            </w:r>
          </w:p>
        </w:tc>
        <w:tc>
          <w:tcPr>
            <w:tcW w:w="1020" w:type="dxa"/>
            <w:tcBorders>
              <w:bottom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被子</w:t>
            </w:r>
          </w:p>
        </w:tc>
        <w:tc>
          <w:tcPr>
            <w:tcW w:w="1806" w:type="dxa"/>
            <w:tcBorders>
              <w:bottom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lang w:val="en-US"/>
              </w:rPr>
              <w:t>2.2m×1.45</w:t>
            </w:r>
            <w:r>
              <w:rPr>
                <w:rFonts w:hint="eastAsia" w:ascii="仿宋" w:hAnsi="仿宋" w:eastAsia="仿宋" w:cs="仿宋"/>
                <w:b w:val="0"/>
                <w:i w:val="0"/>
                <w:caps w:val="0"/>
                <w:color w:val="000000"/>
                <w:spacing w:val="0"/>
                <w:w w:val="100"/>
                <w:sz w:val="24"/>
                <w:szCs w:val="24"/>
              </w:rPr>
              <w:t>m</w:t>
            </w:r>
          </w:p>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总重2.5kg（包括被网芯和 被网芯套）</w:t>
            </w:r>
          </w:p>
        </w:tc>
        <w:tc>
          <w:tcPr>
            <w:tcW w:w="4519" w:type="dxa"/>
            <w:tcBorders>
              <w:bottom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rPr>
              <w:t>三级以上棉胎（附检验报告）；网线采用 21×24 纯棉纱，筋纱 24 根， 铺棉平坦，厚薄一致，手感无棉块、硬结或缺棉，四边平直，四角方正， 不塌边；长度方向人工缝合三行；68×68×66×66 纯棉纱布外包缝合；重量允许误差± 3％</w:t>
            </w:r>
            <w:r>
              <w:rPr>
                <w:rFonts w:hint="eastAsia" w:ascii="仿宋" w:hAnsi="仿宋" w:eastAsia="仿宋" w:cs="仿宋"/>
                <w:b w:val="0"/>
                <w:i w:val="0"/>
                <w:caps w:val="0"/>
                <w:color w:val="000000"/>
                <w:spacing w:val="0"/>
                <w:w w:val="100"/>
                <w:sz w:val="24"/>
                <w:szCs w:val="24"/>
                <w:lang w:eastAsia="zh-CN"/>
              </w:rPr>
              <w:t>。</w:t>
            </w:r>
          </w:p>
        </w:tc>
        <w:tc>
          <w:tcPr>
            <w:tcW w:w="1126" w:type="dxa"/>
            <w:tcBorders>
              <w:bottom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2" w:hRule="atLeast"/>
          <w:jc w:val="center"/>
        </w:trPr>
        <w:tc>
          <w:tcPr>
            <w:tcW w:w="686" w:type="dxa"/>
            <w:tcBorders>
              <w:top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2</w:t>
            </w:r>
          </w:p>
        </w:tc>
        <w:tc>
          <w:tcPr>
            <w:tcW w:w="1020" w:type="dxa"/>
            <w:tcBorders>
              <w:top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褥网芯</w:t>
            </w:r>
          </w:p>
        </w:tc>
        <w:tc>
          <w:tcPr>
            <w:tcW w:w="1806" w:type="dxa"/>
            <w:tcBorders>
              <w:top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2.05m×0.9m</w:t>
            </w:r>
          </w:p>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总重3kg（包括褥网芯和褥网芯套）</w:t>
            </w:r>
          </w:p>
        </w:tc>
        <w:tc>
          <w:tcPr>
            <w:tcW w:w="4519" w:type="dxa"/>
            <w:tcBorders>
              <w:top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eastAsia="zh-CN"/>
              </w:rPr>
            </w:pPr>
            <w:r>
              <w:rPr>
                <w:rFonts w:hint="eastAsia" w:ascii="仿宋" w:hAnsi="仿宋" w:eastAsia="仿宋" w:cs="仿宋"/>
                <w:b w:val="0"/>
                <w:i w:val="0"/>
                <w:caps w:val="0"/>
                <w:color w:val="000000"/>
                <w:spacing w:val="0"/>
                <w:w w:val="100"/>
                <w:sz w:val="24"/>
                <w:szCs w:val="24"/>
              </w:rPr>
              <w:t>三级以上棉胎（附检验报告）；网线采用 21×24 纯棉纱，筋纱 12 根， 铺棉平坦，厚薄一致，手感无棉块、硬结或缺棉，四边平直，四角方正， 不塌边；长度方向人工缝合二行；32×32×72×62 纯棉坯布外包缝合； 重量允许误差±3％</w:t>
            </w:r>
            <w:r>
              <w:rPr>
                <w:rFonts w:hint="eastAsia" w:ascii="仿宋" w:hAnsi="仿宋" w:eastAsia="仿宋" w:cs="仿宋"/>
                <w:b w:val="0"/>
                <w:i w:val="0"/>
                <w:caps w:val="0"/>
                <w:color w:val="000000"/>
                <w:spacing w:val="0"/>
                <w:w w:val="100"/>
                <w:sz w:val="24"/>
                <w:szCs w:val="24"/>
                <w:lang w:eastAsia="zh-CN"/>
              </w:rPr>
              <w:t>。</w:t>
            </w:r>
          </w:p>
        </w:tc>
        <w:tc>
          <w:tcPr>
            <w:tcW w:w="1126" w:type="dxa"/>
            <w:tcBorders>
              <w:top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jc w:val="center"/>
        </w:trPr>
        <w:tc>
          <w:tcPr>
            <w:tcW w:w="686" w:type="dxa"/>
            <w:tcBorders>
              <w:bottom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3</w:t>
            </w:r>
          </w:p>
        </w:tc>
        <w:tc>
          <w:tcPr>
            <w:tcW w:w="1020" w:type="dxa"/>
            <w:tcBorders>
              <w:bottom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枕芯</w:t>
            </w:r>
          </w:p>
        </w:tc>
        <w:tc>
          <w:tcPr>
            <w:tcW w:w="1806" w:type="dxa"/>
            <w:tcBorders>
              <w:bottom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0.6m×0.4m</w:t>
            </w:r>
          </w:p>
        </w:tc>
        <w:tc>
          <w:tcPr>
            <w:tcW w:w="4519" w:type="dxa"/>
            <w:tcBorders>
              <w:bottom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rPr>
              <w:t>500gPP 棉填充， 填充物无毒、无异味；一等品纯棉白布外包缝合</w:t>
            </w:r>
            <w:r>
              <w:rPr>
                <w:rFonts w:hint="eastAsia" w:ascii="仿宋" w:hAnsi="仿宋" w:eastAsia="仿宋" w:cs="仿宋"/>
                <w:b w:val="0"/>
                <w:i w:val="0"/>
                <w:caps w:val="0"/>
                <w:color w:val="000000"/>
                <w:spacing w:val="0"/>
                <w:w w:val="100"/>
                <w:sz w:val="24"/>
                <w:szCs w:val="24"/>
                <w:lang w:eastAsia="zh-CN"/>
              </w:rPr>
              <w:t>。</w:t>
            </w:r>
          </w:p>
        </w:tc>
        <w:tc>
          <w:tcPr>
            <w:tcW w:w="1126" w:type="dxa"/>
            <w:tcBorders>
              <w:bottom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jc w:val="center"/>
        </w:trPr>
        <w:tc>
          <w:tcPr>
            <w:tcW w:w="686" w:type="dxa"/>
            <w:tcBorders>
              <w:top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4</w:t>
            </w:r>
          </w:p>
        </w:tc>
        <w:tc>
          <w:tcPr>
            <w:tcW w:w="1020" w:type="dxa"/>
            <w:tcBorders>
              <w:top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棕垫</w:t>
            </w:r>
          </w:p>
        </w:tc>
        <w:tc>
          <w:tcPr>
            <w:tcW w:w="1806" w:type="dxa"/>
            <w:tcBorders>
              <w:top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2.长1.95米/宽0.85米/厚4厘米</w:t>
            </w:r>
          </w:p>
        </w:tc>
        <w:tc>
          <w:tcPr>
            <w:tcW w:w="4519" w:type="dxa"/>
            <w:tcBorders>
              <w:top w:val="single" w:color="auto" w:sz="4" w:space="0"/>
            </w:tcBorders>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rPr>
              <w:t>1.床垫全部采用棕树毛为基本原料。</w:t>
            </w:r>
          </w:p>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rPr>
            </w:pPr>
            <w:r>
              <w:rPr>
                <w:rFonts w:hint="eastAsia" w:ascii="仿宋" w:hAnsi="仿宋" w:eastAsia="仿宋" w:cs="仿宋"/>
                <w:b w:val="0"/>
                <w:i w:val="0"/>
                <w:caps w:val="0"/>
                <w:color w:val="000000"/>
                <w:spacing w:val="0"/>
                <w:w w:val="100"/>
                <w:sz w:val="24"/>
                <w:szCs w:val="24"/>
                <w:lang w:val="en-US" w:eastAsia="zh-CN"/>
              </w:rPr>
              <w:t>2.</w:t>
            </w:r>
            <w:r>
              <w:rPr>
                <w:rFonts w:hint="eastAsia" w:ascii="仿宋" w:hAnsi="仿宋" w:eastAsia="仿宋" w:cs="仿宋"/>
                <w:b w:val="0"/>
                <w:i w:val="0"/>
                <w:caps w:val="0"/>
                <w:color w:val="000000"/>
                <w:spacing w:val="0"/>
                <w:w w:val="100"/>
                <w:sz w:val="24"/>
                <w:szCs w:val="24"/>
              </w:rPr>
              <w:t>床垫用平布包裹，经纬线密为5cm。</w:t>
            </w:r>
          </w:p>
        </w:tc>
        <w:tc>
          <w:tcPr>
            <w:tcW w:w="1126" w:type="dxa"/>
            <w:tcBorders>
              <w:top w:val="single" w:color="auto" w:sz="4" w:space="0"/>
            </w:tcBorders>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4" w:hRule="atLeast"/>
          <w:jc w:val="center"/>
        </w:trPr>
        <w:tc>
          <w:tcPr>
            <w:tcW w:w="686"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color w:val="000000"/>
                <w:spacing w:val="0"/>
                <w:w w:val="100"/>
                <w:sz w:val="24"/>
                <w:szCs w:val="24"/>
              </w:rPr>
              <w:t>5</w:t>
            </w:r>
          </w:p>
        </w:tc>
        <w:tc>
          <w:tcPr>
            <w:tcW w:w="1020" w:type="dxa"/>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rPr>
              <w:t>床上用品三件套</w:t>
            </w:r>
          </w:p>
        </w:tc>
        <w:tc>
          <w:tcPr>
            <w:tcW w:w="1806" w:type="dxa"/>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rPr>
              <w:t>被套2.m×1.5m床单2.1mⅹ1.5m枕套</w:t>
            </w:r>
            <w:r>
              <w:rPr>
                <w:rFonts w:hint="eastAsia" w:ascii="仿宋" w:hAnsi="仿宋" w:eastAsia="仿宋" w:cs="仿宋"/>
                <w:b w:val="0"/>
                <w:i w:val="0"/>
                <w:caps w:val="0"/>
                <w:color w:val="000000"/>
                <w:spacing w:val="0"/>
                <w:w w:val="100"/>
                <w:sz w:val="24"/>
                <w:szCs w:val="24"/>
                <w:lang w:val="en-US" w:eastAsia="zh-CN"/>
              </w:rPr>
              <w:t>0.</w:t>
            </w:r>
            <w:r>
              <w:rPr>
                <w:rFonts w:hint="eastAsia" w:ascii="仿宋" w:hAnsi="仿宋" w:eastAsia="仿宋" w:cs="仿宋"/>
                <w:b w:val="0"/>
                <w:i w:val="0"/>
                <w:caps w:val="0"/>
                <w:color w:val="000000"/>
                <w:spacing w:val="0"/>
                <w:w w:val="100"/>
                <w:sz w:val="24"/>
                <w:szCs w:val="24"/>
              </w:rPr>
              <w:t>38mx</w:t>
            </w:r>
            <w:r>
              <w:rPr>
                <w:rFonts w:hint="eastAsia" w:ascii="仿宋" w:hAnsi="仿宋" w:eastAsia="仿宋" w:cs="仿宋"/>
                <w:b w:val="0"/>
                <w:i w:val="0"/>
                <w:caps w:val="0"/>
                <w:color w:val="000000"/>
                <w:spacing w:val="0"/>
                <w:w w:val="100"/>
                <w:sz w:val="24"/>
                <w:szCs w:val="24"/>
                <w:lang w:val="en-US" w:eastAsia="zh-CN"/>
              </w:rPr>
              <w:t>0.</w:t>
            </w:r>
            <w:r>
              <w:rPr>
                <w:rFonts w:hint="eastAsia" w:ascii="仿宋" w:hAnsi="仿宋" w:eastAsia="仿宋" w:cs="仿宋"/>
                <w:b w:val="0"/>
                <w:i w:val="0"/>
                <w:caps w:val="0"/>
                <w:color w:val="000000"/>
                <w:spacing w:val="0"/>
                <w:w w:val="100"/>
                <w:sz w:val="24"/>
                <w:szCs w:val="24"/>
              </w:rPr>
              <w:t>65</w:t>
            </w:r>
            <w:r>
              <w:rPr>
                <w:rFonts w:hint="eastAsia" w:ascii="仿宋" w:hAnsi="仿宋" w:eastAsia="仿宋" w:cs="仿宋"/>
                <w:b w:val="0"/>
                <w:i w:val="0"/>
                <w:caps w:val="0"/>
                <w:color w:val="000000"/>
                <w:spacing w:val="0"/>
                <w:w w:val="100"/>
                <w:sz w:val="24"/>
                <w:szCs w:val="24"/>
                <w:lang w:val="en-US" w:eastAsia="zh-CN"/>
              </w:rPr>
              <w:t>m</w:t>
            </w:r>
          </w:p>
        </w:tc>
        <w:tc>
          <w:tcPr>
            <w:tcW w:w="4519" w:type="dxa"/>
            <w:noWrap w:val="0"/>
            <w:vAlign w:val="center"/>
          </w:tcPr>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eastAsia="zh-CN"/>
              </w:rPr>
            </w:pPr>
            <w:r>
              <w:rPr>
                <w:rFonts w:hint="eastAsia" w:ascii="仿宋" w:hAnsi="仿宋" w:eastAsia="仿宋" w:cs="仿宋"/>
                <w:b w:val="0"/>
                <w:i w:val="0"/>
                <w:caps w:val="0"/>
                <w:color w:val="000000"/>
                <w:spacing w:val="0"/>
                <w:w w:val="100"/>
                <w:sz w:val="24"/>
                <w:szCs w:val="24"/>
              </w:rPr>
              <w:t>一等品纯棉布沙支128x68；被套开口在一边中间装拉连链，床单四周缝边，枕套四周缝压边4公分，各边缝合密实；不允许拼接</w:t>
            </w:r>
            <w:r>
              <w:rPr>
                <w:rFonts w:hint="eastAsia" w:ascii="仿宋" w:hAnsi="仿宋" w:eastAsia="仿宋" w:cs="仿宋"/>
                <w:b w:val="0"/>
                <w:i w:val="0"/>
                <w:caps w:val="0"/>
                <w:color w:val="000000"/>
                <w:spacing w:val="0"/>
                <w:w w:val="100"/>
                <w:sz w:val="24"/>
                <w:szCs w:val="24"/>
                <w:lang w:eastAsia="zh-CN"/>
              </w:rPr>
              <w:t>。</w:t>
            </w:r>
          </w:p>
          <w:p>
            <w:pPr>
              <w:snapToGrid/>
              <w:spacing w:before="0" w:beforeAutospacing="0" w:after="0" w:afterAutospacing="0" w:line="357" w:lineRule="atLeast"/>
              <w:jc w:val="left"/>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颜色为蓝色。</w:t>
            </w:r>
          </w:p>
        </w:tc>
        <w:tc>
          <w:tcPr>
            <w:tcW w:w="1126"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686" w:type="dxa"/>
            <w:noWrap w:val="0"/>
            <w:vAlign w:val="center"/>
          </w:tcPr>
          <w:p>
            <w:pPr>
              <w:snapToGrid/>
              <w:spacing w:before="0" w:beforeAutospacing="0" w:after="0" w:afterAutospacing="0" w:line="357" w:lineRule="atLeast"/>
              <w:jc w:val="center"/>
              <w:textAlignment w:val="baseline"/>
              <w:rPr>
                <w:rFonts w:hint="eastAsia" w:ascii="仿宋" w:hAnsi="仿宋" w:eastAsia="仿宋" w:cs="仿宋"/>
                <w:b w:val="0"/>
                <w:i w:val="0"/>
                <w:caps w:val="0"/>
                <w:color w:val="000000"/>
                <w:spacing w:val="0"/>
                <w:w w:val="100"/>
                <w:sz w:val="24"/>
                <w:szCs w:val="24"/>
                <w:lang w:eastAsia="zh-CN"/>
              </w:rPr>
            </w:pPr>
            <w:r>
              <w:rPr>
                <w:rFonts w:hint="eastAsia" w:ascii="仿宋" w:hAnsi="仿宋" w:eastAsia="仿宋" w:cs="仿宋"/>
                <w:b w:val="0"/>
                <w:i w:val="0"/>
                <w:caps w:val="0"/>
                <w:color w:val="000000"/>
                <w:spacing w:val="0"/>
                <w:w w:val="100"/>
                <w:sz w:val="24"/>
                <w:szCs w:val="24"/>
                <w:lang w:eastAsia="zh-CN"/>
              </w:rPr>
              <w:t>备注</w:t>
            </w:r>
          </w:p>
        </w:tc>
        <w:tc>
          <w:tcPr>
            <w:tcW w:w="8471" w:type="dxa"/>
            <w:gridSpan w:val="4"/>
            <w:noWrap w:val="0"/>
            <w:vAlign w:val="center"/>
          </w:tcPr>
          <w:p>
            <w:pPr>
              <w:snapToGrid/>
              <w:spacing w:before="0" w:beforeAutospacing="0" w:after="0" w:afterAutospacing="0" w:line="357" w:lineRule="atLeast"/>
              <w:jc w:val="center"/>
              <w:textAlignment w:val="baseline"/>
              <w:rPr>
                <w:rFonts w:hint="default" w:ascii="仿宋" w:hAnsi="仿宋" w:eastAsia="仿宋" w:cs="仿宋"/>
                <w:b w:val="0"/>
                <w:i w:val="0"/>
                <w:caps w:val="0"/>
                <w:spacing w:val="0"/>
                <w:w w:val="100"/>
                <w:sz w:val="24"/>
                <w:szCs w:val="24"/>
                <w:lang w:val="en-US" w:eastAsia="zh-CN"/>
              </w:rPr>
            </w:pPr>
            <w:r>
              <w:rPr>
                <w:rFonts w:hint="eastAsia" w:ascii="仿宋" w:hAnsi="仿宋" w:eastAsia="仿宋" w:cs="仿宋"/>
                <w:b w:val="0"/>
                <w:i w:val="0"/>
                <w:caps w:val="0"/>
                <w:spacing w:val="0"/>
                <w:w w:val="100"/>
                <w:sz w:val="24"/>
                <w:szCs w:val="24"/>
                <w:lang w:val="en-US" w:eastAsia="zh-CN"/>
              </w:rPr>
              <w:t>每套包含被子1个、</w:t>
            </w:r>
            <w:r>
              <w:rPr>
                <w:rFonts w:hint="eastAsia" w:ascii="仿宋" w:hAnsi="仿宋" w:eastAsia="仿宋" w:cs="仿宋"/>
                <w:b w:val="0"/>
                <w:i w:val="0"/>
                <w:caps w:val="0"/>
                <w:color w:val="000000"/>
                <w:spacing w:val="0"/>
                <w:w w:val="100"/>
                <w:sz w:val="24"/>
                <w:szCs w:val="24"/>
              </w:rPr>
              <w:t>褥网芯</w:t>
            </w:r>
            <w:r>
              <w:rPr>
                <w:rFonts w:hint="eastAsia" w:ascii="仿宋" w:hAnsi="仿宋" w:eastAsia="仿宋" w:cs="仿宋"/>
                <w:b w:val="0"/>
                <w:i w:val="0"/>
                <w:caps w:val="0"/>
                <w:color w:val="000000"/>
                <w:spacing w:val="0"/>
                <w:w w:val="100"/>
                <w:sz w:val="24"/>
                <w:szCs w:val="24"/>
                <w:lang w:val="en-US" w:eastAsia="zh-CN"/>
              </w:rPr>
              <w:t>1个、枕芯1个、棕垫1个、床上用品三件套2套。</w:t>
            </w:r>
          </w:p>
        </w:tc>
      </w:tr>
    </w:tbl>
    <w:p>
      <w:pPr>
        <w:ind w:left="570"/>
        <w:rPr>
          <w:rFonts w:asciiTheme="minorEastAsia" w:hAnsiTheme="minorEastAsia" w:eastAsiaTheme="minorEastAsia"/>
          <w:sz w:val="28"/>
          <w:szCs w:val="28"/>
          <w:lang w:val="zh-TW"/>
        </w:rPr>
      </w:pPr>
    </w:p>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40" w:lineRule="exact"/>
        <w:ind w:firstLine="560" w:firstLineChars="200"/>
        <w:rPr>
          <w:rFonts w:ascii="仿宋" w:hAnsi="仿宋" w:eastAsia="仿宋"/>
          <w:sz w:val="28"/>
          <w:szCs w:val="28"/>
        </w:rPr>
      </w:pPr>
      <w:r>
        <w:rPr>
          <w:rFonts w:hint="eastAsia" w:ascii="仿宋" w:hAnsi="仿宋" w:eastAsia="仿宋"/>
          <w:sz w:val="28"/>
          <w:szCs w:val="28"/>
          <w:lang w:val="zh-TW"/>
        </w:rPr>
        <w:t>（1）</w:t>
      </w:r>
      <w:r>
        <w:rPr>
          <w:rFonts w:hint="eastAsia" w:ascii="仿宋" w:hAnsi="仿宋" w:eastAsia="仿宋"/>
          <w:sz w:val="28"/>
          <w:szCs w:val="28"/>
          <w:lang w:val="zh-TW" w:eastAsia="zh-TW"/>
        </w:rPr>
        <w:t>验收标准：</w:t>
      </w:r>
      <w:r>
        <w:rPr>
          <w:rFonts w:hint="eastAsia" w:ascii="仿宋" w:hAnsi="仿宋" w:eastAsia="仿宋"/>
          <w:sz w:val="28"/>
          <w:szCs w:val="28"/>
        </w:rPr>
        <w:t>以行业标准为标准，组织人员验收。</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rPr>
        <w:t>（</w:t>
      </w:r>
      <w:r>
        <w:rPr>
          <w:rFonts w:ascii="仿宋" w:hAnsi="仿宋" w:eastAsia="PMingLiU"/>
          <w:sz w:val="28"/>
          <w:szCs w:val="28"/>
          <w:lang w:val="zh-TW" w:eastAsia="zh-TW"/>
        </w:rPr>
        <w:t>2</w:t>
      </w:r>
      <w:r>
        <w:rPr>
          <w:rFonts w:hint="eastAsia" w:ascii="仿宋" w:hAnsi="仿宋" w:eastAsia="仿宋"/>
          <w:sz w:val="28"/>
          <w:szCs w:val="28"/>
          <w:lang w:val="zh-TW"/>
        </w:rPr>
        <w:t>）</w:t>
      </w:r>
      <w:r>
        <w:rPr>
          <w:rFonts w:hint="eastAsia" w:ascii="仿宋" w:hAnsi="仿宋" w:eastAsia="仿宋"/>
          <w:sz w:val="28"/>
          <w:szCs w:val="28"/>
          <w:lang w:val="zh-TW" w:eastAsia="zh-TW"/>
        </w:rPr>
        <w:t>付款方式：验收完成支付100%</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w:t>
      </w:r>
      <w:r>
        <w:rPr>
          <w:rFonts w:ascii="仿宋" w:hAnsi="仿宋" w:eastAsia="PMingLiU"/>
          <w:sz w:val="28"/>
          <w:szCs w:val="28"/>
          <w:lang w:val="zh-TW" w:eastAsia="zh-TW"/>
        </w:rPr>
        <w:t>3</w:t>
      </w:r>
      <w:r>
        <w:rPr>
          <w:rFonts w:hint="eastAsia" w:ascii="仿宋" w:hAnsi="仿宋" w:eastAsia="仿宋"/>
          <w:sz w:val="28"/>
          <w:szCs w:val="28"/>
          <w:lang w:val="zh-TW" w:eastAsia="zh-TW"/>
        </w:rPr>
        <w:t>）交货期：根据用户需求</w:t>
      </w:r>
    </w:p>
    <w:p>
      <w:pPr>
        <w:snapToGrid w:val="0"/>
        <w:spacing w:line="440" w:lineRule="exact"/>
        <w:ind w:firstLine="560" w:firstLineChars="200"/>
        <w:rPr>
          <w:rFonts w:ascii="仿宋" w:hAnsi="仿宋" w:eastAsia="仿宋"/>
          <w:sz w:val="28"/>
          <w:szCs w:val="28"/>
          <w:lang w:val="zh-TW" w:eastAsia="zh-TW"/>
        </w:rPr>
      </w:pPr>
      <w:r>
        <w:rPr>
          <w:rFonts w:hint="eastAsia" w:ascii="仿宋" w:hAnsi="仿宋" w:eastAsia="仿宋"/>
          <w:sz w:val="28"/>
          <w:szCs w:val="28"/>
          <w:lang w:val="zh-TW" w:eastAsia="zh-TW"/>
        </w:rPr>
        <w:t>（</w:t>
      </w:r>
      <w:r>
        <w:rPr>
          <w:rFonts w:ascii="仿宋" w:hAnsi="仿宋" w:eastAsia="PMingLiU"/>
          <w:sz w:val="28"/>
          <w:szCs w:val="28"/>
          <w:lang w:val="zh-TW" w:eastAsia="zh-TW"/>
        </w:rPr>
        <w:t>4</w:t>
      </w:r>
      <w:r>
        <w:rPr>
          <w:rFonts w:hint="eastAsia" w:ascii="仿宋" w:hAnsi="仿宋" w:eastAsia="仿宋"/>
          <w:sz w:val="28"/>
          <w:szCs w:val="28"/>
          <w:lang w:val="zh-TW" w:eastAsia="zh-TW"/>
        </w:rPr>
        <w:t>）交货地点：石河子大学护士学</w:t>
      </w:r>
      <w:bookmarkStart w:id="0" w:name="_GoBack"/>
      <w:bookmarkEnd w:id="0"/>
      <w:r>
        <w:rPr>
          <w:rFonts w:hint="eastAsia" w:ascii="仿宋" w:hAnsi="仿宋" w:eastAsia="仿宋"/>
          <w:sz w:val="28"/>
          <w:szCs w:val="28"/>
          <w:lang w:val="zh-TW" w:eastAsia="zh-TW"/>
        </w:rPr>
        <w:t>校</w:t>
      </w:r>
    </w:p>
    <w:p>
      <w:pPr>
        <w:snapToGrid w:val="0"/>
        <w:spacing w:line="440" w:lineRule="exact"/>
        <w:ind w:firstLine="560" w:firstLineChars="200"/>
        <w:rPr>
          <w:rFonts w:hint="eastAsia" w:ascii="仿宋" w:hAnsi="仿宋" w:eastAsia="PMingLiU"/>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4、供应商于</w:t>
      </w:r>
      <w:r>
        <w:rPr>
          <w:rFonts w:hint="eastAsia" w:ascii="宋体" w:hAnsi="宋体" w:eastAsia="宋体" w:cs="宋体"/>
          <w:i w:val="0"/>
          <w:caps w:val="0"/>
          <w:color w:val="000000"/>
          <w:spacing w:val="0"/>
          <w:kern w:val="0"/>
          <w:sz w:val="24"/>
          <w:szCs w:val="24"/>
          <w:shd w:val="clear" w:fill="FFFFFF"/>
          <w:lang w:val="en-US" w:eastAsia="zh-CN" w:bidi="ar"/>
        </w:rPr>
        <w:t>2021年7月22日1</w:t>
      </w:r>
      <w:r>
        <w:rPr>
          <w:rFonts w:hint="eastAsia" w:ascii="宋体" w:hAnsi="宋体" w:cs="宋体"/>
          <w:i w:val="0"/>
          <w:caps w:val="0"/>
          <w:color w:val="000000"/>
          <w:spacing w:val="0"/>
          <w:kern w:val="0"/>
          <w:sz w:val="24"/>
          <w:szCs w:val="24"/>
          <w:shd w:val="clear" w:fill="FFFFFF"/>
          <w:lang w:val="en-US" w:eastAsia="zh-CN" w:bidi="ar"/>
        </w:rPr>
        <w:t>0</w:t>
      </w:r>
      <w:r>
        <w:rPr>
          <w:rFonts w:hint="eastAsia" w:ascii="宋体" w:hAnsi="宋体" w:eastAsia="宋体" w:cs="宋体"/>
          <w:i w:val="0"/>
          <w:caps w:val="0"/>
          <w:color w:val="000000"/>
          <w:spacing w:val="0"/>
          <w:kern w:val="0"/>
          <w:sz w:val="24"/>
          <w:szCs w:val="24"/>
          <w:shd w:val="clear" w:fill="FFFFFF"/>
          <w:lang w:val="en-US" w:eastAsia="zh-CN" w:bidi="ar"/>
        </w:rPr>
        <w:t>时（北京时间）</w:t>
      </w:r>
      <w:r>
        <w:rPr>
          <w:rFonts w:hint="eastAsia" w:asciiTheme="minorEastAsia" w:hAnsiTheme="minorEastAsia" w:eastAsiaTheme="minorEastAsia"/>
          <w:sz w:val="28"/>
          <w:szCs w:val="28"/>
          <w:lang w:val="zh-TW" w:eastAsia="zh-TW"/>
        </w:rPr>
        <w:t>（北京时间</w:t>
      </w:r>
      <w:r>
        <w:rPr>
          <w:rFonts w:hint="eastAsia" w:asciiTheme="minorEastAsia" w:hAnsiTheme="minorEastAsia" w:eastAsiaTheme="minorEastAsia"/>
          <w:sz w:val="28"/>
          <w:szCs w:val="28"/>
          <w:lang w:val="zh-TW"/>
        </w:rPr>
        <w:t>）前将盖好公章的投标文件密封送至石河子大学护士学校财务室。</w:t>
      </w:r>
    </w:p>
    <w:p>
      <w:pPr>
        <w:snapToGrid w:val="0"/>
        <w:spacing w:line="480" w:lineRule="exact"/>
        <w:ind w:firstLine="560" w:firstLineChars="200"/>
        <w:rPr>
          <w:rFonts w:asciiTheme="minorEastAsia" w:hAnsiTheme="minorEastAsia" w:eastAsiaTheme="minorEastAsia"/>
          <w:sz w:val="28"/>
          <w:szCs w:val="28"/>
          <w:lang w:val="zh-TW" w:eastAsia="zh-TW"/>
        </w:rPr>
      </w:pPr>
      <w:r>
        <w:rPr>
          <w:rFonts w:hint="eastAsia" w:asciiTheme="minorEastAsia" w:hAnsiTheme="minorEastAsia" w:eastAsiaTheme="minorEastAsia"/>
          <w:sz w:val="28"/>
          <w:szCs w:val="28"/>
          <w:lang w:val="zh-TW"/>
        </w:rPr>
        <w:t>联系人：</w:t>
      </w:r>
      <w:r>
        <w:rPr>
          <w:rFonts w:hint="eastAsia" w:asciiTheme="minorEastAsia" w:hAnsiTheme="minorEastAsia" w:eastAsiaTheme="minorEastAsia"/>
          <w:sz w:val="28"/>
          <w:szCs w:val="28"/>
        </w:rPr>
        <w:t xml:space="preserve">赵静   </w:t>
      </w:r>
      <w:r>
        <w:rPr>
          <w:rFonts w:hint="eastAsia" w:asciiTheme="minorEastAsia" w:hAnsiTheme="minorEastAsia" w:eastAsiaTheme="minorEastAsia"/>
          <w:sz w:val="28"/>
          <w:szCs w:val="28"/>
          <w:lang w:val="zh-TW" w:eastAsia="zh-TW"/>
        </w:rPr>
        <w:t xml:space="preserve">            </w:t>
      </w:r>
      <w:r>
        <w:rPr>
          <w:rFonts w:hint="eastAsia" w:asciiTheme="minorEastAsia" w:hAnsiTheme="minorEastAsia" w:eastAsiaTheme="minorEastAsia"/>
          <w:sz w:val="28"/>
          <w:szCs w:val="28"/>
          <w:lang w:val="zh-TW"/>
        </w:rPr>
        <w:t>联系电话：</w:t>
      </w:r>
      <w:r>
        <w:rPr>
          <w:rFonts w:hint="eastAsia" w:asciiTheme="minorEastAsia" w:hAnsiTheme="minorEastAsia" w:eastAsiaTheme="minorEastAsia"/>
          <w:sz w:val="28"/>
          <w:szCs w:val="28"/>
          <w:lang w:val="zh-TW" w:eastAsia="zh-TW"/>
        </w:rPr>
        <w:t>0993-2058534</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用户单位负责人：</w:t>
      </w:r>
      <w:r>
        <w:rPr>
          <w:rFonts w:hint="eastAsia" w:asciiTheme="minorEastAsia" w:hAnsiTheme="minorEastAsia" w:eastAsiaTheme="minorEastAsia"/>
          <w:sz w:val="28"/>
          <w:szCs w:val="28"/>
          <w:lang w:val="en-US" w:eastAsia="zh-CN"/>
        </w:rPr>
        <w:t>张芸</w:t>
      </w:r>
      <w:r>
        <w:rPr>
          <w:rFonts w:hint="eastAsia" w:ascii="宋体" w:hAnsi="宋体" w:cs="宋体"/>
          <w:color w:val="000000"/>
          <w:kern w:val="0"/>
          <w:sz w:val="24"/>
          <w:szCs w:val="17"/>
        </w:rPr>
        <w:t xml:space="preserve"> </w:t>
      </w:r>
      <w:r>
        <w:rPr>
          <w:rFonts w:hint="eastAsia" w:asciiTheme="minorEastAsia" w:hAnsiTheme="minorEastAsia" w:eastAsiaTheme="minorEastAsia"/>
          <w:sz w:val="28"/>
          <w:szCs w:val="28"/>
          <w:lang w:val="zh-TW"/>
        </w:rPr>
        <w:t xml:space="preserve">       联系电话：</w:t>
      </w:r>
      <w:r>
        <w:rPr>
          <w:rFonts w:hint="eastAsia" w:asciiTheme="minorEastAsia" w:hAnsiTheme="minorEastAsia" w:eastAsiaTheme="minorEastAsia"/>
          <w:sz w:val="28"/>
          <w:szCs w:val="28"/>
          <w:lang w:val="zh-TW" w:eastAsia="zh-TW"/>
        </w:rPr>
        <w:t>0993-</w:t>
      </w:r>
      <w:r>
        <w:rPr>
          <w:rFonts w:hint="eastAsia" w:asciiTheme="minorEastAsia" w:hAnsiTheme="minorEastAsia" w:eastAsiaTheme="minorEastAsia"/>
          <w:sz w:val="28"/>
          <w:szCs w:val="28"/>
          <w:lang w:val="en-US" w:eastAsia="zh-CN"/>
        </w:rPr>
        <w:t>2851328</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此包预算</w:t>
      </w:r>
      <w:r>
        <w:rPr>
          <w:rFonts w:hint="eastAsia" w:asciiTheme="minorEastAsia" w:hAnsiTheme="minorEastAsia" w:eastAsiaTheme="minorEastAsia"/>
          <w:sz w:val="28"/>
          <w:szCs w:val="28"/>
        </w:rPr>
        <w:t>总价为</w:t>
      </w:r>
      <w:r>
        <w:rPr>
          <w:rFonts w:hint="eastAsia" w:asciiTheme="minorEastAsia" w:hAnsiTheme="minorEastAsia" w:eastAsiaTheme="minorEastAsia"/>
          <w:sz w:val="28"/>
          <w:szCs w:val="28"/>
          <w:lang w:val="en-US" w:eastAsia="zh-CN"/>
        </w:rPr>
        <w:t>120000</w:t>
      </w:r>
      <w:r>
        <w:rPr>
          <w:rFonts w:hint="eastAsia" w:asciiTheme="minorEastAsia" w:hAnsiTheme="minorEastAsia" w:eastAsiaTheme="minorEastAsia"/>
          <w:sz w:val="28"/>
          <w:szCs w:val="28"/>
        </w:rPr>
        <w:t>元</w:t>
      </w:r>
      <w:r>
        <w:rPr>
          <w:rFonts w:hint="eastAsia" w:asciiTheme="minorEastAsia" w:hAnsiTheme="minorEastAsia" w:eastAsiaTheme="minorEastAsia"/>
          <w:sz w:val="28"/>
          <w:szCs w:val="28"/>
          <w:lang w:val="zh-TW"/>
        </w:rPr>
        <w:t>（人民币</w:t>
      </w:r>
      <w:r>
        <w:rPr>
          <w:rFonts w:hint="eastAsia" w:asciiTheme="minorEastAsia" w:hAnsiTheme="minorEastAsia" w:eastAsiaTheme="minorEastAsia"/>
          <w:sz w:val="28"/>
          <w:szCs w:val="28"/>
          <w:lang w:val="en-US" w:eastAsia="zh-CN"/>
        </w:rPr>
        <w:t>拾贰万</w:t>
      </w:r>
      <w:r>
        <w:rPr>
          <w:rFonts w:hint="eastAsia" w:asciiTheme="minorEastAsia" w:hAnsiTheme="minorEastAsia" w:eastAsiaTheme="minorEastAsia"/>
          <w:sz w:val="28"/>
          <w:szCs w:val="28"/>
        </w:rPr>
        <w:t>元</w:t>
      </w:r>
      <w:r>
        <w:rPr>
          <w:rFonts w:hint="eastAsia" w:asciiTheme="minorEastAsia" w:hAnsiTheme="minorEastAsia" w:eastAsiaTheme="minorEastAsia"/>
          <w:sz w:val="28"/>
          <w:szCs w:val="28"/>
          <w:lang w:val="zh-TW"/>
        </w:rPr>
        <w:t>整）。总报价如超预算，视同于无效报价。疫情期间校园封闭式管理，</w:t>
      </w:r>
      <w:r>
        <w:rPr>
          <w:rFonts w:hint="eastAsia" w:asciiTheme="minorEastAsia" w:hAnsiTheme="minorEastAsia" w:eastAsiaTheme="minorEastAsia"/>
          <w:sz w:val="28"/>
          <w:szCs w:val="28"/>
        </w:rPr>
        <w:t>请各潜在供应商前来投标时服从校园门卫管理</w:t>
      </w:r>
      <w:r>
        <w:rPr>
          <w:rFonts w:hint="eastAsia" w:asciiTheme="minorEastAsia" w:hAnsiTheme="minorEastAsia" w:eastAsiaTheme="minorEastAsia"/>
          <w:sz w:val="28"/>
          <w:szCs w:val="28"/>
          <w:lang w:val="zh-TW"/>
        </w:rPr>
        <w:t>。</w:t>
      </w:r>
      <w:r>
        <w:rPr>
          <w:rFonts w:hint="eastAsia" w:ascii="宋体" w:hAnsi="宋体" w:cs="宋体"/>
          <w:color w:val="000000"/>
          <w:kern w:val="0"/>
          <w:sz w:val="24"/>
          <w:szCs w:val="17"/>
        </w:rPr>
        <w:t xml:space="preserve">   </w:t>
      </w:r>
    </w:p>
    <w:p>
      <w:pPr>
        <w:snapToGrid w:val="0"/>
        <w:spacing w:line="480" w:lineRule="exact"/>
        <w:ind w:firstLine="4200" w:firstLineChars="15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招标与采购管理小组财务办公室</w:t>
      </w:r>
    </w:p>
    <w:p>
      <w:pPr>
        <w:snapToGrid w:val="0"/>
        <w:spacing w:line="480" w:lineRule="exact"/>
        <w:ind w:firstLine="5040" w:firstLineChars="18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202</w:t>
      </w:r>
      <w:r>
        <w:rPr>
          <w:rFonts w:eastAsia="PMingLiU" w:asciiTheme="minorEastAsia" w:hAnsiTheme="minorEastAsia"/>
          <w:sz w:val="28"/>
          <w:szCs w:val="28"/>
          <w:lang w:val="zh-TW" w:eastAsia="zh-TW"/>
        </w:rPr>
        <w:t>1</w:t>
      </w:r>
      <w:r>
        <w:rPr>
          <w:rFonts w:hint="eastAsia" w:asciiTheme="minorEastAsia" w:hAnsiTheme="minorEastAsia" w:eastAsiaTheme="minorEastAsia"/>
          <w:sz w:val="28"/>
          <w:szCs w:val="28"/>
          <w:lang w:val="zh-TW"/>
        </w:rPr>
        <w:t>年</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lang w:val="zh-TW"/>
        </w:rPr>
        <w:t>月</w:t>
      </w:r>
      <w:r>
        <w:rPr>
          <w:rFonts w:hint="eastAsia" w:asciiTheme="minorEastAsia" w:hAnsiTheme="minorEastAsia" w:eastAsiaTheme="minorEastAsia"/>
          <w:sz w:val="28"/>
          <w:szCs w:val="28"/>
          <w:lang w:val="en-US" w:eastAsia="zh-CN"/>
        </w:rPr>
        <w:t>17</w:t>
      </w:r>
      <w:r>
        <w:rPr>
          <w:rFonts w:hint="eastAsia" w:asciiTheme="minorEastAsia" w:hAnsiTheme="minorEastAsia" w:eastAsiaTheme="minorEastAsia"/>
          <w:sz w:val="28"/>
          <w:szCs w:val="28"/>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BD27"/>
    <w:multiLevelType w:val="singleLevel"/>
    <w:tmpl w:val="02C0BD27"/>
    <w:lvl w:ilvl="0" w:tentative="0">
      <w:start w:val="1"/>
      <w:numFmt w:val="chineseCounting"/>
      <w:suff w:val="nothing"/>
      <w:lvlText w:val="%1、"/>
      <w:lvlJc w:val="left"/>
      <w:rPr>
        <w:rFonts w:hint="eastAsia"/>
      </w:rPr>
    </w:lvl>
  </w:abstractNum>
  <w:abstractNum w:abstractNumId="1">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61C78"/>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0F6E"/>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6A16"/>
    <w:rsid w:val="0042793B"/>
    <w:rsid w:val="00427F88"/>
    <w:rsid w:val="004322B5"/>
    <w:rsid w:val="00433AE3"/>
    <w:rsid w:val="00441435"/>
    <w:rsid w:val="00446046"/>
    <w:rsid w:val="00451DEB"/>
    <w:rsid w:val="00452C01"/>
    <w:rsid w:val="0045313C"/>
    <w:rsid w:val="00454D1D"/>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47454"/>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1CE"/>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965BA"/>
    <w:rsid w:val="008A40C6"/>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57A5"/>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16D5"/>
    <w:rsid w:val="00B04745"/>
    <w:rsid w:val="00B05716"/>
    <w:rsid w:val="00B05A65"/>
    <w:rsid w:val="00B07144"/>
    <w:rsid w:val="00B10263"/>
    <w:rsid w:val="00B15F69"/>
    <w:rsid w:val="00B171D3"/>
    <w:rsid w:val="00B173D6"/>
    <w:rsid w:val="00B23887"/>
    <w:rsid w:val="00B23CB5"/>
    <w:rsid w:val="00B24D0A"/>
    <w:rsid w:val="00B24EE7"/>
    <w:rsid w:val="00B32261"/>
    <w:rsid w:val="00B32C4E"/>
    <w:rsid w:val="00B42C5C"/>
    <w:rsid w:val="00B45393"/>
    <w:rsid w:val="00B47175"/>
    <w:rsid w:val="00B47411"/>
    <w:rsid w:val="00B532DC"/>
    <w:rsid w:val="00B53713"/>
    <w:rsid w:val="00B545FF"/>
    <w:rsid w:val="00B54841"/>
    <w:rsid w:val="00B60B86"/>
    <w:rsid w:val="00B61940"/>
    <w:rsid w:val="00B63FD4"/>
    <w:rsid w:val="00B64BB8"/>
    <w:rsid w:val="00B71D69"/>
    <w:rsid w:val="00B733E5"/>
    <w:rsid w:val="00B73A70"/>
    <w:rsid w:val="00B80505"/>
    <w:rsid w:val="00B83F7A"/>
    <w:rsid w:val="00B86EDE"/>
    <w:rsid w:val="00B87722"/>
    <w:rsid w:val="00BA4638"/>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677ED"/>
    <w:rsid w:val="00C72C66"/>
    <w:rsid w:val="00C74F4A"/>
    <w:rsid w:val="00C76EB5"/>
    <w:rsid w:val="00C778A3"/>
    <w:rsid w:val="00C90125"/>
    <w:rsid w:val="00C903D2"/>
    <w:rsid w:val="00C92D9B"/>
    <w:rsid w:val="00C9534C"/>
    <w:rsid w:val="00CA17B9"/>
    <w:rsid w:val="00CA7C76"/>
    <w:rsid w:val="00CB2EB5"/>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343D4"/>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0310"/>
    <w:rsid w:val="00F23A8D"/>
    <w:rsid w:val="00F24400"/>
    <w:rsid w:val="00F3791F"/>
    <w:rsid w:val="00F43F9E"/>
    <w:rsid w:val="00F44F75"/>
    <w:rsid w:val="00F45B69"/>
    <w:rsid w:val="00F55EF4"/>
    <w:rsid w:val="00F6074E"/>
    <w:rsid w:val="00F6441D"/>
    <w:rsid w:val="00F668CA"/>
    <w:rsid w:val="00F7099B"/>
    <w:rsid w:val="00F70D3D"/>
    <w:rsid w:val="00F71A2E"/>
    <w:rsid w:val="00F863C9"/>
    <w:rsid w:val="00F93590"/>
    <w:rsid w:val="00FA00BE"/>
    <w:rsid w:val="00FA05A3"/>
    <w:rsid w:val="00FA0B5C"/>
    <w:rsid w:val="00FA2E1C"/>
    <w:rsid w:val="00FA6969"/>
    <w:rsid w:val="00FB166A"/>
    <w:rsid w:val="00FB4F2A"/>
    <w:rsid w:val="00FB5CB9"/>
    <w:rsid w:val="00FC1575"/>
    <w:rsid w:val="00FC4931"/>
    <w:rsid w:val="00FC66B6"/>
    <w:rsid w:val="00FD0ADE"/>
    <w:rsid w:val="00FD3AB9"/>
    <w:rsid w:val="00FE0CD3"/>
    <w:rsid w:val="00FE2B38"/>
    <w:rsid w:val="00FE4ED7"/>
    <w:rsid w:val="00FE6AFC"/>
    <w:rsid w:val="00FF0806"/>
    <w:rsid w:val="00FF2C6A"/>
    <w:rsid w:val="00FF3B6A"/>
    <w:rsid w:val="00FF4838"/>
    <w:rsid w:val="00FF5CE5"/>
    <w:rsid w:val="019970A1"/>
    <w:rsid w:val="01C13D64"/>
    <w:rsid w:val="01C45238"/>
    <w:rsid w:val="077076EC"/>
    <w:rsid w:val="080427D4"/>
    <w:rsid w:val="14BB7BAC"/>
    <w:rsid w:val="14DC0DDD"/>
    <w:rsid w:val="26452102"/>
    <w:rsid w:val="33D7029E"/>
    <w:rsid w:val="35704932"/>
    <w:rsid w:val="39DC30F2"/>
    <w:rsid w:val="4F074718"/>
    <w:rsid w:val="4F346F42"/>
    <w:rsid w:val="52E96A34"/>
    <w:rsid w:val="5C65662B"/>
    <w:rsid w:val="6CE25BCE"/>
    <w:rsid w:val="719011AF"/>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字符"/>
    <w:basedOn w:val="12"/>
    <w:link w:val="7"/>
    <w:qFormat/>
    <w:uiPriority w:val="99"/>
    <w:rPr>
      <w:rFonts w:ascii="Times New Roman" w:hAnsi="Times New Roman" w:eastAsia="宋体" w:cs="Times New Roman"/>
      <w:sz w:val="18"/>
      <w:szCs w:val="18"/>
    </w:rPr>
  </w:style>
  <w:style w:type="character" w:customStyle="1" w:styleId="16">
    <w:name w:val="页脚 字符"/>
    <w:basedOn w:val="12"/>
    <w:link w:val="6"/>
    <w:qFormat/>
    <w:uiPriority w:val="0"/>
    <w:rPr>
      <w:rFonts w:ascii="Times New Roman" w:hAnsi="Times New Roman" w:eastAsia="宋体" w:cs="Times New Roman"/>
      <w:sz w:val="18"/>
      <w:szCs w:val="18"/>
    </w:rPr>
  </w:style>
  <w:style w:type="character" w:customStyle="1" w:styleId="17">
    <w:name w:val="批注框文本 字符"/>
    <w:basedOn w:val="12"/>
    <w:link w:val="5"/>
    <w:semiHidden/>
    <w:qFormat/>
    <w:uiPriority w:val="99"/>
    <w:rPr>
      <w:rFonts w:ascii="Times New Roman" w:hAnsi="Times New Roman" w:eastAsia="宋体" w:cs="Times New Roman"/>
      <w:sz w:val="18"/>
      <w:szCs w:val="18"/>
    </w:rPr>
  </w:style>
  <w:style w:type="character" w:customStyle="1" w:styleId="18">
    <w:name w:val="日期 字符"/>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字符"/>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字符"/>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文本首行缩进 字符"/>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qFormat/>
    <w:uiPriority w:val="0"/>
    <w:rPr>
      <w:rFonts w:hint="eastAsia" w:ascii="宋体" w:hAnsi="宋体" w:eastAsia="宋体" w:cs="宋体"/>
      <w:color w:val="000000"/>
      <w:sz w:val="20"/>
      <w:szCs w:val="20"/>
      <w:u w:val="none"/>
    </w:rPr>
  </w:style>
  <w:style w:type="character" w:customStyle="1" w:styleId="33">
    <w:name w:val="font31"/>
    <w:basedOn w:val="12"/>
    <w:qFormat/>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E0BF78-7383-4BAD-9E50-6B94868F0C8D}">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2</Pages>
  <Words>198</Words>
  <Characters>1132</Characters>
  <Lines>9</Lines>
  <Paragraphs>2</Paragraphs>
  <TotalTime>12</TotalTime>
  <ScaleCrop>false</ScaleCrop>
  <LinksUpToDate>false</LinksUpToDate>
  <CharactersWithSpaces>1328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2021-04-26T11:27:00Z</dcterms:created>
  <dc:creator>USER-</dc:creator>
  <cp:lastModifiedBy>   Pure the yes ♂</cp:lastModifiedBy>
  <cp:lastPrinted>2020-09-04T05:05:00Z</cp:lastPrinted>
  <dcterms:modified xsi:type="dcterms:W3CDTF">2021-07-17T10:41:07Z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